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467A" w14:textId="1A43BCA9" w:rsidR="0029187A" w:rsidRPr="009C591C" w:rsidRDefault="00522CEB" w:rsidP="00D22E49">
      <w:pPr>
        <w:jc w:val="center"/>
        <w:rPr>
          <w:b/>
        </w:rPr>
      </w:pPr>
      <w:r w:rsidRPr="009C591C">
        <w:rPr>
          <w:b/>
        </w:rPr>
        <w:t>IZJAVA</w:t>
      </w:r>
    </w:p>
    <w:p w14:paraId="004187EC" w14:textId="03C5B0B4" w:rsidR="0029187A" w:rsidRPr="009C591C" w:rsidRDefault="00522CEB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6D0814CA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6A128217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  <w:r w:rsidRPr="00E23DBB">
        <w:rPr>
          <w:rFonts w:eastAsia="PMingLiU"/>
          <w:bCs/>
          <w:lang w:eastAsia="zh-TW"/>
        </w:rPr>
        <w:t>Potpora male vrijednosti</w:t>
      </w:r>
      <w:r w:rsidRPr="00E23DBB">
        <w:rPr>
          <w:rFonts w:eastAsia="PMingLiU"/>
          <w:lang w:eastAsia="zh-TW"/>
        </w:rPr>
        <w:t xml:space="preserve"> ne smije biti veća od 20.000 </w:t>
      </w:r>
      <w:r w:rsidR="00B415F8">
        <w:rPr>
          <w:rFonts w:eastAsia="PMingLiU"/>
          <w:lang w:eastAsia="zh-TW"/>
        </w:rPr>
        <w:t>€</w:t>
      </w:r>
      <w:r w:rsidRPr="00E23DBB">
        <w:rPr>
          <w:rFonts w:eastAsia="PMingLiU"/>
          <w:lang w:eastAsia="zh-TW"/>
        </w:rPr>
        <w:t xml:space="preserve"> </w:t>
      </w:r>
      <w:r w:rsidR="009F684B" w:rsidRPr="00E23DBB">
        <w:rPr>
          <w:rFonts w:eastAsia="PMingLiU"/>
          <w:lang w:eastAsia="zh-TW"/>
        </w:rPr>
        <w:t xml:space="preserve">u predmetnoj fiskalnoj godini </w:t>
      </w:r>
      <w:r w:rsidR="00B415F8">
        <w:rPr>
          <w:rFonts w:eastAsia="PMingLiU"/>
          <w:lang w:eastAsia="zh-TW"/>
        </w:rPr>
        <w:t>i</w:t>
      </w:r>
      <w:r w:rsidR="009F684B" w:rsidRPr="00E23DBB">
        <w:rPr>
          <w:rFonts w:eastAsia="PMingLiU"/>
          <w:lang w:eastAsia="zh-TW"/>
        </w:rPr>
        <w:t xml:space="preserve"> tijekom prethodne dvije fiskalne godine</w:t>
      </w:r>
      <w:r w:rsidR="00B415F8">
        <w:rPr>
          <w:rFonts w:eastAsia="PMingLiU"/>
          <w:lang w:eastAsia="zh-TW"/>
        </w:rPr>
        <w:t xml:space="preserve"> </w:t>
      </w:r>
      <w:r w:rsidRPr="00E23DBB">
        <w:rPr>
          <w:rFonts w:eastAsia="PMingLiU"/>
          <w:lang w:eastAsia="zh-TW"/>
        </w:rPr>
        <w:t>(</w:t>
      </w:r>
      <w:r w:rsidR="00330AA7" w:rsidRPr="00E23DBB">
        <w:rPr>
          <w:rFonts w:eastAsia="Calibri"/>
        </w:rPr>
        <w:t>Uredba Komisije</w:t>
      </w:r>
      <w:r w:rsidR="00330AA7" w:rsidRPr="00E23DBB">
        <w:t xml:space="preserve"> (EU) br. </w:t>
      </w:r>
      <w:r w:rsidR="000030A6" w:rsidRPr="00E23DBB">
        <w:t>1407/2013 od 18. prosinca 2013.</w:t>
      </w:r>
      <w:r w:rsidR="007F48CE" w:rsidRPr="00E23DBB">
        <w:t xml:space="preserve"> </w:t>
      </w:r>
      <w:r w:rsidR="00B415F8">
        <w:t xml:space="preserve">godine </w:t>
      </w:r>
      <w:r w:rsidR="00330AA7" w:rsidRPr="00E23DBB">
        <w:t>o primjeni članaka 107. i 108. Ugovora o funkcioniranju Europske unije na potpore</w:t>
      </w:r>
      <w:r w:rsidR="00B415F8" w:rsidRPr="00B415F8">
        <w:rPr>
          <w:rFonts w:cstheme="minorHAnsi"/>
        </w:rPr>
        <w:t xml:space="preserve"> </w:t>
      </w:r>
      <w:r w:rsidR="00B415F8" w:rsidRPr="00E23DBB">
        <w:rPr>
          <w:i/>
        </w:rPr>
        <w:t xml:space="preserve">de </w:t>
      </w:r>
      <w:proofErr w:type="spellStart"/>
      <w:r w:rsidR="00B415F8" w:rsidRPr="00E23DBB">
        <w:rPr>
          <w:i/>
        </w:rPr>
        <w:t>minimis</w:t>
      </w:r>
      <w:proofErr w:type="spellEnd"/>
      <w:r w:rsidR="00B415F8" w:rsidRPr="00E23DBB">
        <w:t xml:space="preserve"> </w:t>
      </w:r>
      <w:r w:rsidR="00B415F8">
        <w:t xml:space="preserve">u poljoprivrednom sektoru </w:t>
      </w:r>
      <w:r w:rsidR="00B415F8">
        <w:rPr>
          <w:rFonts w:cstheme="minorHAnsi"/>
        </w:rPr>
        <w:t>i Uredba Komisije (EU) br. 2019/316 od 21. veljače 2019. godine o izmjeni Uredbe br. 1408/2013</w:t>
      </w:r>
      <w:r w:rsidRPr="00E23DBB">
        <w:rPr>
          <w:rFonts w:eastAsia="PMingLiU"/>
          <w:lang w:eastAsia="zh-TW"/>
        </w:rPr>
        <w:t>)</w:t>
      </w:r>
      <w:r w:rsidR="00B415F8">
        <w:rPr>
          <w:rFonts w:eastAsia="PMingLiU"/>
          <w:lang w:eastAsia="zh-TW"/>
        </w:rPr>
        <w:t>.</w:t>
      </w:r>
    </w:p>
    <w:p w14:paraId="6315AC8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5189BB9F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</w:t>
      </w:r>
      <w:r w:rsidR="00B415F8">
        <w:rPr>
          <w:rStyle w:val="hps"/>
        </w:rPr>
        <w:t>tavanje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2BEF9C27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0F70125D" w14:textId="77777777" w:rsidTr="003229EF">
        <w:trPr>
          <w:jc w:val="center"/>
        </w:trPr>
        <w:tc>
          <w:tcPr>
            <w:tcW w:w="2160" w:type="dxa"/>
          </w:tcPr>
          <w:p w14:paraId="224652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7ED3B871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1B57B9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E7C7D3A" w14:textId="77777777" w:rsidTr="003229EF">
        <w:trPr>
          <w:jc w:val="center"/>
        </w:trPr>
        <w:tc>
          <w:tcPr>
            <w:tcW w:w="2160" w:type="dxa"/>
          </w:tcPr>
          <w:p w14:paraId="597D35E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3388C624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1261EE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3167B9A7" w14:textId="77777777" w:rsidTr="003229EF">
        <w:trPr>
          <w:jc w:val="center"/>
        </w:trPr>
        <w:tc>
          <w:tcPr>
            <w:tcW w:w="2160" w:type="dxa"/>
          </w:tcPr>
          <w:p w14:paraId="18DCF6D6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6FF61E45" w14:textId="13B4546E"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522CEB">
              <w:rPr>
                <w:rFonts w:eastAsia="PMingLiU"/>
                <w:lang w:eastAsia="zh-TW"/>
              </w:rPr>
              <w:t>9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24F40FA5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4FF4358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66B73F0F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1EFAFE50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DFB111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3CA700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8386E85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37F4C41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4412EBFD" w14:textId="6331151E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75F57F8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4208F26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6C481B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55405A6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369666E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D8B5B7C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6416F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17FF393D" w14:textId="77777777" w:rsidTr="005614FE">
              <w:tc>
                <w:tcPr>
                  <w:tcW w:w="2606" w:type="dxa"/>
                </w:tcPr>
                <w:p w14:paraId="3FBE90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CAAE2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12B0E32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708061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9DFA5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3E6DCC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AB11F0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DB95C62" w14:textId="77777777" w:rsidTr="005614FE">
              <w:tc>
                <w:tcPr>
                  <w:tcW w:w="2606" w:type="dxa"/>
                </w:tcPr>
                <w:p w14:paraId="3543A4C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7F14B13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7E080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5AB4342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4E41797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0DD6DA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9C536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7B1A0CBD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546B366" w14:textId="77777777" w:rsidTr="003229EF">
        <w:trPr>
          <w:jc w:val="center"/>
        </w:trPr>
        <w:tc>
          <w:tcPr>
            <w:tcW w:w="2160" w:type="dxa"/>
          </w:tcPr>
          <w:p w14:paraId="734A1368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7BD77184" w14:textId="564F9FA0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522CEB">
              <w:rPr>
                <w:rFonts w:eastAsia="PMingLiU"/>
                <w:lang w:eastAsia="zh-TW"/>
              </w:rPr>
              <w:t>20</w:t>
            </w:r>
            <w:r>
              <w:rPr>
                <w:rFonts w:eastAsia="PMingLiU"/>
                <w:lang w:eastAsia="zh-TW"/>
              </w:rPr>
              <w:t>.</w:t>
            </w:r>
          </w:p>
          <w:p w14:paraId="132AD529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67694968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6D40314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52AF512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2AC90F6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7E617C4B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7CEA5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4F93C8A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2894508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CE20F14" w14:textId="6D04018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CCD18AF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4D31FE2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11EF590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63688D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52C047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4B3D55E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20D615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65B6F6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2DCDBB3A" w14:textId="77777777" w:rsidTr="005614FE">
              <w:tc>
                <w:tcPr>
                  <w:tcW w:w="2606" w:type="dxa"/>
                  <w:vAlign w:val="center"/>
                </w:tcPr>
                <w:p w14:paraId="0338C4C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14:paraId="33E0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B34B4D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00A39A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6351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D41D7E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0466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323EAA28" w14:textId="77777777" w:rsidTr="005614FE">
              <w:tc>
                <w:tcPr>
                  <w:tcW w:w="2606" w:type="dxa"/>
                </w:tcPr>
                <w:p w14:paraId="48947A8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032CB04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47398F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1BF26C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D3F66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45A7D4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E843DA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29127CB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5A07ADF2" w14:textId="77777777" w:rsidTr="003229EF">
        <w:trPr>
          <w:jc w:val="center"/>
        </w:trPr>
        <w:tc>
          <w:tcPr>
            <w:tcW w:w="2160" w:type="dxa"/>
          </w:tcPr>
          <w:p w14:paraId="445D17C3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42656729" w14:textId="1ECAFC62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6F0C1C">
              <w:rPr>
                <w:rFonts w:eastAsia="PMingLiU"/>
                <w:lang w:eastAsia="zh-TW"/>
              </w:rPr>
              <w:t>2</w:t>
            </w:r>
            <w:r w:rsidR="00522CEB">
              <w:rPr>
                <w:rFonts w:eastAsia="PMingLiU"/>
                <w:lang w:eastAsia="zh-TW"/>
              </w:rPr>
              <w:t>1</w:t>
            </w:r>
            <w:r>
              <w:rPr>
                <w:rFonts w:eastAsia="PMingLiU"/>
                <w:lang w:eastAsia="zh-TW"/>
              </w:rPr>
              <w:t>.</w:t>
            </w:r>
          </w:p>
          <w:p w14:paraId="4733692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1A55240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7ABE4ACB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4F530E5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405AAAA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71518A3A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6030D0C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BC71A85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30513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3698890F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14CED21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D5E03A2" w14:textId="4CC6AD3B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AD039D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78D6E39D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714851F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7E7E6E0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3505DB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D27CE2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0B1BBEFA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27A416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72B07CB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0774836A" w14:textId="77777777" w:rsidTr="00D421D7">
              <w:tc>
                <w:tcPr>
                  <w:tcW w:w="2606" w:type="dxa"/>
                </w:tcPr>
                <w:p w14:paraId="66E6FB5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464420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3EAE12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36F6A2E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ED39A1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6CBEE2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587B262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F6C6644" w14:textId="77777777" w:rsidTr="00D421D7">
              <w:tc>
                <w:tcPr>
                  <w:tcW w:w="2606" w:type="dxa"/>
                </w:tcPr>
                <w:p w14:paraId="1BE21EA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4CBF89E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B1AE99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028125C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F93BD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51C79F0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2D503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C9C0F6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73E29EE8" w14:textId="77777777" w:rsidTr="003229EF">
        <w:trPr>
          <w:jc w:val="center"/>
        </w:trPr>
        <w:tc>
          <w:tcPr>
            <w:tcW w:w="2160" w:type="dxa"/>
          </w:tcPr>
          <w:p w14:paraId="73A8FA59" w14:textId="77777777"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14:paraId="34991594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6FDDA24F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24A89ED9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57F70D56" w14:textId="77777777" w:rsidR="004E4C46" w:rsidRDefault="00F63C9D">
      <w:r>
        <w:t>* obračunato na dan dodjele potpore prema srednjem tečaju HNB</w:t>
      </w:r>
    </w:p>
    <w:p w14:paraId="3BC77B2D" w14:textId="77777777" w:rsidR="00751561" w:rsidRDefault="00751561"/>
    <w:p w14:paraId="6ECD4C81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54FCE4ED" w14:textId="77777777" w:rsidR="004E4C46" w:rsidRPr="009C591C" w:rsidRDefault="004E4C46" w:rsidP="0029187A"/>
    <w:p w14:paraId="04E73FE1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368A3DCE" w14:textId="77777777" w:rsidR="006F001A" w:rsidRPr="009C591C" w:rsidRDefault="006F001A" w:rsidP="00367596">
      <w:pPr>
        <w:jc w:val="both"/>
        <w:rPr>
          <w:b/>
        </w:rPr>
      </w:pPr>
    </w:p>
    <w:p w14:paraId="7071E1F9" w14:textId="77777777" w:rsidR="006F001A" w:rsidRPr="009C591C" w:rsidRDefault="006F001A" w:rsidP="00367596">
      <w:pPr>
        <w:jc w:val="both"/>
      </w:pPr>
    </w:p>
    <w:p w14:paraId="5BF6FB00" w14:textId="171CEA85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522CEB">
        <w:rPr>
          <w:b/>
        </w:rPr>
        <w:t xml:space="preserve">  </w:t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2D081E6B" w14:textId="498AE5A4" w:rsidR="003229EF" w:rsidRPr="009C591C" w:rsidRDefault="00522CEB" w:rsidP="00367596">
      <w:pPr>
        <w:ind w:left="8496" w:firstLine="708"/>
        <w:jc w:val="both"/>
        <w:rPr>
          <w:b/>
        </w:rPr>
      </w:pPr>
      <w:r>
        <w:rPr>
          <w:b/>
        </w:rPr>
        <w:t xml:space="preserve">   </w:t>
      </w:r>
      <w:r w:rsidR="003229EF" w:rsidRPr="009C591C">
        <w:rPr>
          <w:b/>
        </w:rPr>
        <w:t>(ime i prezime te potpis</w:t>
      </w:r>
    </w:p>
    <w:p w14:paraId="2B83CC88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7A4A5931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114C9A33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A900" w14:textId="77777777" w:rsidR="00AD48B7" w:rsidRDefault="00AD48B7" w:rsidP="00330AA7">
      <w:r>
        <w:separator/>
      </w:r>
    </w:p>
  </w:endnote>
  <w:endnote w:type="continuationSeparator" w:id="0">
    <w:p w14:paraId="65A0CEF1" w14:textId="77777777" w:rsidR="00AD48B7" w:rsidRDefault="00AD48B7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1386F4A6" w14:textId="77777777" w:rsidR="00810C67" w:rsidRDefault="00810C67" w:rsidP="00810C67">
            <w:pPr>
              <w:pStyle w:val="Podnoje"/>
              <w:jc w:val="right"/>
            </w:pPr>
          </w:p>
          <w:p w14:paraId="3B645261" w14:textId="77777777"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14:paraId="12B9376C" w14:textId="77777777" w:rsidR="00810C67" w:rsidRDefault="00AD48B7" w:rsidP="00810C67">
        <w:pPr>
          <w:pStyle w:val="Podnoje"/>
          <w:jc w:val="right"/>
        </w:pPr>
      </w:p>
    </w:sdtContent>
  </w:sdt>
  <w:p w14:paraId="668FD817" w14:textId="77777777"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48DB" w14:textId="77777777" w:rsidR="00AD48B7" w:rsidRDefault="00AD48B7" w:rsidP="00330AA7">
      <w:r>
        <w:separator/>
      </w:r>
    </w:p>
  </w:footnote>
  <w:footnote w:type="continuationSeparator" w:id="0">
    <w:p w14:paraId="6D334567" w14:textId="77777777" w:rsidR="00AD48B7" w:rsidRDefault="00AD48B7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9A9" w14:textId="77777777" w:rsidR="00AB5BE3" w:rsidRDefault="00AB5BE3" w:rsidP="0013097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1639"/>
    <w:rsid w:val="00063D23"/>
    <w:rsid w:val="00074EF1"/>
    <w:rsid w:val="00077628"/>
    <w:rsid w:val="0008643A"/>
    <w:rsid w:val="000A5412"/>
    <w:rsid w:val="000C0C76"/>
    <w:rsid w:val="000D2272"/>
    <w:rsid w:val="000F0E43"/>
    <w:rsid w:val="00117D49"/>
    <w:rsid w:val="0013097C"/>
    <w:rsid w:val="001431A4"/>
    <w:rsid w:val="001467CE"/>
    <w:rsid w:val="0018109F"/>
    <w:rsid w:val="001A4FFF"/>
    <w:rsid w:val="001B0A1D"/>
    <w:rsid w:val="001C6F21"/>
    <w:rsid w:val="001D3EBE"/>
    <w:rsid w:val="001E54C1"/>
    <w:rsid w:val="001E7A7B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A1E88"/>
    <w:rsid w:val="004E4C46"/>
    <w:rsid w:val="0052062C"/>
    <w:rsid w:val="00522CEB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F001A"/>
    <w:rsid w:val="006F0C1C"/>
    <w:rsid w:val="006F53A6"/>
    <w:rsid w:val="00751561"/>
    <w:rsid w:val="007F48CE"/>
    <w:rsid w:val="00810C67"/>
    <w:rsid w:val="00817D83"/>
    <w:rsid w:val="00842FE1"/>
    <w:rsid w:val="0085555D"/>
    <w:rsid w:val="008B5EDC"/>
    <w:rsid w:val="00926BD0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AD039D"/>
    <w:rsid w:val="00AD48B7"/>
    <w:rsid w:val="00B07D0A"/>
    <w:rsid w:val="00B3018A"/>
    <w:rsid w:val="00B415F8"/>
    <w:rsid w:val="00B61541"/>
    <w:rsid w:val="00B930D2"/>
    <w:rsid w:val="00BF6C91"/>
    <w:rsid w:val="00C4649F"/>
    <w:rsid w:val="00CA6A95"/>
    <w:rsid w:val="00CB71C3"/>
    <w:rsid w:val="00D22E49"/>
    <w:rsid w:val="00D24D8A"/>
    <w:rsid w:val="00D37E9D"/>
    <w:rsid w:val="00D421D7"/>
    <w:rsid w:val="00D821B1"/>
    <w:rsid w:val="00D8608D"/>
    <w:rsid w:val="00DA0959"/>
    <w:rsid w:val="00DD239D"/>
    <w:rsid w:val="00E033F6"/>
    <w:rsid w:val="00E23DBB"/>
    <w:rsid w:val="00E23E85"/>
    <w:rsid w:val="00E378F0"/>
    <w:rsid w:val="00E50457"/>
    <w:rsid w:val="00E64454"/>
    <w:rsid w:val="00E8522B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D7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FEC6-EF25-4771-8768-F194F37B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2021-11-08T10:12:00Z</dcterms:created>
  <dcterms:modified xsi:type="dcterms:W3CDTF">2021-11-09T08:36:00Z</dcterms:modified>
</cp:coreProperties>
</file>